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3FC" w:rsidRPr="002969D3" w:rsidRDefault="00DC0758" w:rsidP="009F3818">
      <w:pPr>
        <w:spacing w:line="240" w:lineRule="exact"/>
        <w:jc w:val="center"/>
        <w:rPr>
          <w:b/>
          <w:color w:val="333333"/>
          <w:sz w:val="28"/>
          <w:szCs w:val="28"/>
        </w:rPr>
      </w:pPr>
      <w:bookmarkStart w:id="0" w:name="_GoBack"/>
      <w:r w:rsidRPr="002969D3">
        <w:rPr>
          <w:b/>
          <w:color w:val="333333"/>
          <w:sz w:val="28"/>
          <w:szCs w:val="28"/>
        </w:rPr>
        <w:t xml:space="preserve"> </w:t>
      </w:r>
      <w:r w:rsidR="007A4CC5" w:rsidRPr="00541CB3">
        <w:rPr>
          <w:b/>
          <w:bCs/>
          <w:color w:val="333333"/>
          <w:sz w:val="28"/>
          <w:szCs w:val="28"/>
        </w:rPr>
        <w:t>Введена у</w:t>
      </w:r>
      <w:r w:rsidR="007A4CC5" w:rsidRPr="00541CB3">
        <w:rPr>
          <w:b/>
          <w:color w:val="333333"/>
          <w:sz w:val="28"/>
          <w:szCs w:val="28"/>
        </w:rPr>
        <w:t>головная</w:t>
      </w:r>
      <w:r w:rsidR="007A4CC5">
        <w:rPr>
          <w:b/>
          <w:color w:val="333333"/>
          <w:sz w:val="28"/>
          <w:szCs w:val="28"/>
        </w:rPr>
        <w:t xml:space="preserve"> ответственность за незаконный оборот метилового спирта (метанола), </w:t>
      </w:r>
      <w:proofErr w:type="spellStart"/>
      <w:r w:rsidR="007A4CC5">
        <w:rPr>
          <w:b/>
          <w:color w:val="333333"/>
          <w:sz w:val="28"/>
          <w:szCs w:val="28"/>
        </w:rPr>
        <w:t>метанолсодержащих</w:t>
      </w:r>
      <w:proofErr w:type="spellEnd"/>
      <w:r w:rsidR="007A4CC5">
        <w:rPr>
          <w:b/>
          <w:color w:val="333333"/>
          <w:sz w:val="28"/>
          <w:szCs w:val="28"/>
        </w:rPr>
        <w:t xml:space="preserve"> жидкостей</w:t>
      </w:r>
    </w:p>
    <w:bookmarkEnd w:id="0"/>
    <w:p w:rsidR="00B4244C" w:rsidRPr="00A83523" w:rsidRDefault="00B4244C" w:rsidP="00395607">
      <w:pPr>
        <w:pStyle w:val="ConsNonformat"/>
        <w:widowControl/>
        <w:jc w:val="both"/>
        <w:rPr>
          <w:rFonts w:ascii="Times New Roman" w:hAnsi="Times New Roman" w:cs="Times New Roman"/>
          <w:sz w:val="28"/>
          <w:szCs w:val="28"/>
        </w:rPr>
      </w:pPr>
    </w:p>
    <w:p w:rsidR="007A4CC5" w:rsidRPr="00C21764" w:rsidRDefault="007A4CC5" w:rsidP="007A4CC5">
      <w:pPr>
        <w:ind w:firstLine="709"/>
        <w:jc w:val="both"/>
        <w:rPr>
          <w:color w:val="333333"/>
          <w:sz w:val="28"/>
          <w:szCs w:val="28"/>
        </w:rPr>
      </w:pPr>
      <w:r>
        <w:rPr>
          <w:sz w:val="28"/>
          <w:szCs w:val="28"/>
        </w:rPr>
        <w:t xml:space="preserve">Федеральным законом от 28.04.2023 № 161-ФЗ «О внесении изменений в Уголовный кодекс Российской Федерации и статью 151 Уголовно-процессуального кодекса  Российской Федерации» в Уголовный кодекс Российской Федерации (далее – УК РФ) внесены </w:t>
      </w:r>
      <w:r w:rsidRPr="00DA46BA">
        <w:rPr>
          <w:sz w:val="28"/>
          <w:szCs w:val="28"/>
        </w:rPr>
        <w:t>изменения</w:t>
      </w:r>
      <w:r>
        <w:rPr>
          <w:sz w:val="28"/>
          <w:szCs w:val="28"/>
        </w:rPr>
        <w:t xml:space="preserve"> – </w:t>
      </w:r>
      <w:r w:rsidRPr="00DA46BA">
        <w:rPr>
          <w:sz w:val="28"/>
          <w:szCs w:val="28"/>
        </w:rPr>
        <w:t>введен</w:t>
      </w:r>
      <w:r>
        <w:rPr>
          <w:sz w:val="28"/>
          <w:szCs w:val="28"/>
        </w:rPr>
        <w:t xml:space="preserve">а </w:t>
      </w:r>
      <w:r w:rsidRPr="00DA46BA">
        <w:rPr>
          <w:sz w:val="28"/>
          <w:szCs w:val="28"/>
        </w:rPr>
        <w:t>стать</w:t>
      </w:r>
      <w:r>
        <w:rPr>
          <w:sz w:val="28"/>
          <w:szCs w:val="28"/>
        </w:rPr>
        <w:t xml:space="preserve">я </w:t>
      </w:r>
      <w:r w:rsidRPr="00C21764">
        <w:rPr>
          <w:sz w:val="28"/>
          <w:szCs w:val="28"/>
        </w:rPr>
        <w:t>234.2</w:t>
      </w:r>
      <w:r w:rsidRPr="00DA46BA">
        <w:rPr>
          <w:sz w:val="28"/>
          <w:szCs w:val="28"/>
        </w:rPr>
        <w:t xml:space="preserve">, </w:t>
      </w:r>
      <w:r>
        <w:rPr>
          <w:sz w:val="28"/>
          <w:szCs w:val="28"/>
        </w:rPr>
        <w:t>предусматривающая</w:t>
      </w:r>
      <w:r w:rsidRPr="00DA46BA">
        <w:rPr>
          <w:sz w:val="28"/>
          <w:szCs w:val="28"/>
        </w:rPr>
        <w:t xml:space="preserve"> уголовную ответственность </w:t>
      </w:r>
      <w:r w:rsidRPr="00DA46BA">
        <w:rPr>
          <w:color w:val="333333"/>
          <w:sz w:val="28"/>
          <w:szCs w:val="28"/>
        </w:rPr>
        <w:t xml:space="preserve">за незаконный оборот метилового спирта (метанола), </w:t>
      </w:r>
      <w:proofErr w:type="spellStart"/>
      <w:r w:rsidRPr="00DA46BA">
        <w:rPr>
          <w:color w:val="333333"/>
          <w:sz w:val="28"/>
          <w:szCs w:val="28"/>
        </w:rPr>
        <w:t>метанолсодержащих</w:t>
      </w:r>
      <w:proofErr w:type="spellEnd"/>
      <w:r w:rsidRPr="00DA46BA">
        <w:rPr>
          <w:color w:val="333333"/>
          <w:sz w:val="28"/>
          <w:szCs w:val="28"/>
        </w:rPr>
        <w:t xml:space="preserve"> </w:t>
      </w:r>
      <w:r w:rsidRPr="00C21764">
        <w:rPr>
          <w:color w:val="333333"/>
          <w:sz w:val="28"/>
          <w:szCs w:val="28"/>
        </w:rPr>
        <w:t>жидкостей.</w:t>
      </w:r>
    </w:p>
    <w:p w:rsidR="007A4CC5" w:rsidRDefault="007A4CC5" w:rsidP="007A4CC5">
      <w:pPr>
        <w:ind w:firstLine="709"/>
        <w:jc w:val="both"/>
        <w:rPr>
          <w:sz w:val="28"/>
          <w:szCs w:val="28"/>
        </w:rPr>
      </w:pPr>
      <w:r>
        <w:rPr>
          <w:sz w:val="28"/>
          <w:szCs w:val="28"/>
        </w:rPr>
        <w:t>В частности</w:t>
      </w:r>
      <w:r w:rsidRPr="00C21764">
        <w:rPr>
          <w:sz w:val="28"/>
          <w:szCs w:val="28"/>
        </w:rPr>
        <w:t xml:space="preserve">, </w:t>
      </w:r>
      <w:r>
        <w:rPr>
          <w:sz w:val="28"/>
          <w:szCs w:val="28"/>
        </w:rPr>
        <w:t>состав данного преступления образуют действия, связанные с</w:t>
      </w:r>
      <w:r w:rsidRPr="00C21764">
        <w:rPr>
          <w:sz w:val="28"/>
          <w:szCs w:val="28"/>
        </w:rPr>
        <w:t xml:space="preserve"> незаконны</w:t>
      </w:r>
      <w:r>
        <w:rPr>
          <w:sz w:val="28"/>
          <w:szCs w:val="28"/>
        </w:rPr>
        <w:t>м</w:t>
      </w:r>
      <w:r w:rsidRPr="00C21764">
        <w:rPr>
          <w:sz w:val="28"/>
          <w:szCs w:val="28"/>
        </w:rPr>
        <w:t xml:space="preserve"> производство</w:t>
      </w:r>
      <w:r>
        <w:rPr>
          <w:sz w:val="28"/>
          <w:szCs w:val="28"/>
        </w:rPr>
        <w:t>м</w:t>
      </w:r>
      <w:r w:rsidRPr="00C21764">
        <w:rPr>
          <w:sz w:val="28"/>
          <w:szCs w:val="28"/>
        </w:rPr>
        <w:t>, приобретение</w:t>
      </w:r>
      <w:r>
        <w:rPr>
          <w:sz w:val="28"/>
          <w:szCs w:val="28"/>
        </w:rPr>
        <w:t>м</w:t>
      </w:r>
      <w:r w:rsidRPr="00C21764">
        <w:rPr>
          <w:sz w:val="28"/>
          <w:szCs w:val="28"/>
        </w:rPr>
        <w:t>, хранение</w:t>
      </w:r>
      <w:r>
        <w:rPr>
          <w:sz w:val="28"/>
          <w:szCs w:val="28"/>
        </w:rPr>
        <w:t>м</w:t>
      </w:r>
      <w:r w:rsidRPr="00C21764">
        <w:rPr>
          <w:sz w:val="28"/>
          <w:szCs w:val="28"/>
        </w:rPr>
        <w:t>, перевозк</w:t>
      </w:r>
      <w:r>
        <w:rPr>
          <w:sz w:val="28"/>
          <w:szCs w:val="28"/>
        </w:rPr>
        <w:t>ой</w:t>
      </w:r>
      <w:r w:rsidRPr="00C21764">
        <w:rPr>
          <w:sz w:val="28"/>
          <w:szCs w:val="28"/>
        </w:rPr>
        <w:t xml:space="preserve"> или пересылк</w:t>
      </w:r>
      <w:r>
        <w:rPr>
          <w:sz w:val="28"/>
          <w:szCs w:val="28"/>
        </w:rPr>
        <w:t xml:space="preserve">ой </w:t>
      </w:r>
      <w:r w:rsidRPr="00C21764">
        <w:rPr>
          <w:sz w:val="28"/>
          <w:szCs w:val="28"/>
        </w:rPr>
        <w:t>в целях сбыта, а равно сбыт</w:t>
      </w:r>
      <w:r>
        <w:rPr>
          <w:sz w:val="28"/>
          <w:szCs w:val="28"/>
        </w:rPr>
        <w:t>ом</w:t>
      </w:r>
      <w:r w:rsidRPr="00C21764">
        <w:rPr>
          <w:sz w:val="28"/>
          <w:szCs w:val="28"/>
        </w:rPr>
        <w:t xml:space="preserve"> метилового спирта (метанола) либо </w:t>
      </w:r>
      <w:proofErr w:type="spellStart"/>
      <w:r w:rsidRPr="00C21764">
        <w:rPr>
          <w:sz w:val="28"/>
          <w:szCs w:val="28"/>
        </w:rPr>
        <w:t>метанолсодержащих</w:t>
      </w:r>
      <w:proofErr w:type="spellEnd"/>
      <w:r w:rsidRPr="00C21764">
        <w:rPr>
          <w:sz w:val="28"/>
          <w:szCs w:val="28"/>
        </w:rPr>
        <w:t xml:space="preserve"> жидкостей под видом алкогольной продукции</w:t>
      </w:r>
      <w:r>
        <w:rPr>
          <w:sz w:val="28"/>
          <w:szCs w:val="28"/>
        </w:rPr>
        <w:t>.</w:t>
      </w:r>
      <w:r w:rsidRPr="00C21764">
        <w:rPr>
          <w:sz w:val="28"/>
          <w:szCs w:val="28"/>
        </w:rPr>
        <w:t xml:space="preserve"> </w:t>
      </w:r>
    </w:p>
    <w:p w:rsidR="007A4CC5" w:rsidRPr="007A4CC5" w:rsidRDefault="007A4CC5" w:rsidP="007A4CC5">
      <w:pPr>
        <w:ind w:firstLine="708"/>
        <w:jc w:val="both"/>
        <w:rPr>
          <w:sz w:val="28"/>
          <w:szCs w:val="28"/>
        </w:rPr>
      </w:pPr>
      <w:r w:rsidRPr="007A4CC5">
        <w:rPr>
          <w:sz w:val="28"/>
          <w:szCs w:val="28"/>
        </w:rPr>
        <w:t xml:space="preserve">За совершение указанного преступления предусмотрено наказание в виде штрафа в размере от ста тысяч до пятисот тысяч рублей или в размере заработной платы или иного дохода осужденного за период от одного года до двух лет, либо обязательных работ на срок до четырехсот восьмидесяти часов, либо принудительных работ на срок до четырех лет, либо лишения свободы на тот же срок. </w:t>
      </w:r>
    </w:p>
    <w:p w:rsidR="007A4CC5" w:rsidRPr="007A4CC5" w:rsidRDefault="007A4CC5" w:rsidP="007A4CC5">
      <w:pPr>
        <w:ind w:firstLine="708"/>
        <w:jc w:val="both"/>
        <w:rPr>
          <w:sz w:val="28"/>
          <w:szCs w:val="28"/>
        </w:rPr>
      </w:pPr>
      <w:r w:rsidRPr="007A4CC5">
        <w:rPr>
          <w:sz w:val="28"/>
          <w:szCs w:val="28"/>
        </w:rPr>
        <w:t>Совершение указанных деяний группой лиц по предварительному сговору или организованной группой, а также если они повлекли по неосторожности причинение тяжкого вреда здоровью либо смерть человека (часть 2 статьи 234.2 УК РФ)</w:t>
      </w:r>
      <w:r>
        <w:rPr>
          <w:sz w:val="28"/>
          <w:szCs w:val="28"/>
        </w:rPr>
        <w:t>,</w:t>
      </w:r>
      <w:r w:rsidRPr="007A4CC5">
        <w:rPr>
          <w:sz w:val="28"/>
          <w:szCs w:val="28"/>
        </w:rPr>
        <w:t xml:space="preserve"> наказыва</w:t>
      </w:r>
      <w:r>
        <w:rPr>
          <w:sz w:val="28"/>
          <w:szCs w:val="28"/>
        </w:rPr>
        <w:t>е</w:t>
      </w:r>
      <w:r w:rsidRPr="007A4CC5">
        <w:rPr>
          <w:sz w:val="28"/>
          <w:szCs w:val="28"/>
        </w:rPr>
        <w:t>тся принудительными работами на срок до пяти лет либо лишением свободы на срок до шести лет со штрафом в размере до семисот тысяч рублей или в размере заработной платы или иного дохода осужденного за период до трех лет либо без такового.</w:t>
      </w:r>
    </w:p>
    <w:p w:rsidR="001B081D" w:rsidRPr="001B081D" w:rsidRDefault="007A4CC5" w:rsidP="001B081D">
      <w:pPr>
        <w:ind w:firstLine="708"/>
        <w:jc w:val="both"/>
        <w:rPr>
          <w:sz w:val="28"/>
          <w:szCs w:val="28"/>
        </w:rPr>
      </w:pPr>
      <w:r w:rsidRPr="001B081D">
        <w:rPr>
          <w:sz w:val="28"/>
          <w:szCs w:val="28"/>
        </w:rPr>
        <w:t>В том случае, если вышеуказанные действия повлекли по неосторожности смерть двух или более лиц</w:t>
      </w:r>
      <w:r w:rsidR="001B081D">
        <w:rPr>
          <w:sz w:val="28"/>
          <w:szCs w:val="28"/>
        </w:rPr>
        <w:t xml:space="preserve"> (часть 3 статьи 234.2 УК РФ)</w:t>
      </w:r>
      <w:r w:rsidRPr="001B081D">
        <w:rPr>
          <w:sz w:val="28"/>
          <w:szCs w:val="28"/>
        </w:rPr>
        <w:t xml:space="preserve">, </w:t>
      </w:r>
      <w:r w:rsidR="001B081D" w:rsidRPr="001B081D">
        <w:rPr>
          <w:sz w:val="28"/>
          <w:szCs w:val="28"/>
        </w:rPr>
        <w:t xml:space="preserve">виновное </w:t>
      </w:r>
      <w:r w:rsidRPr="001B081D">
        <w:rPr>
          <w:sz w:val="28"/>
          <w:szCs w:val="28"/>
        </w:rPr>
        <w:t xml:space="preserve">лицо может быть </w:t>
      </w:r>
      <w:r w:rsidR="001B081D" w:rsidRPr="001B081D">
        <w:rPr>
          <w:sz w:val="28"/>
          <w:szCs w:val="28"/>
        </w:rPr>
        <w:t xml:space="preserve">подвергнуто наказанию в виде лишения свободы на срок до десяти лет со штрафом в размере до одного миллиона рублей или в размере заработной платы или иного дохода осужденного за период до четырех лет либо без такового и с ограничением свободы на срок до двух лет либо без такового. </w:t>
      </w:r>
    </w:p>
    <w:p w:rsidR="009F3818" w:rsidRPr="009F3818" w:rsidRDefault="007A4CC5" w:rsidP="007A4CC5">
      <w:pPr>
        <w:ind w:firstLine="708"/>
        <w:jc w:val="both"/>
        <w:rPr>
          <w:sz w:val="28"/>
          <w:szCs w:val="28"/>
        </w:rPr>
      </w:pPr>
      <w:r>
        <w:rPr>
          <w:sz w:val="28"/>
          <w:szCs w:val="28"/>
        </w:rPr>
        <w:t>Предварительное расследование по уголовным делам о преступлениях, предусмотренных статьей 234.2 УК РФ, производится следователями Следственного комитета Российской Федерации.</w:t>
      </w:r>
      <w:r w:rsidR="009F3818" w:rsidRPr="009F3818">
        <w:rPr>
          <w:sz w:val="28"/>
          <w:szCs w:val="28"/>
        </w:rPr>
        <w:t xml:space="preserve"> </w:t>
      </w:r>
    </w:p>
    <w:p w:rsidR="002969D3" w:rsidRPr="002969D3" w:rsidRDefault="002969D3" w:rsidP="001B081D">
      <w:pPr>
        <w:spacing w:line="240" w:lineRule="exact"/>
        <w:ind w:firstLine="709"/>
        <w:jc w:val="both"/>
        <w:rPr>
          <w:sz w:val="28"/>
          <w:szCs w:val="28"/>
        </w:rPr>
      </w:pPr>
      <w:r w:rsidRPr="002969D3">
        <w:rPr>
          <w:sz w:val="28"/>
          <w:szCs w:val="28"/>
        </w:rPr>
        <w:t xml:space="preserve"> </w:t>
      </w:r>
    </w:p>
    <w:p w:rsidR="00E11354" w:rsidRDefault="00E11354" w:rsidP="001B081D">
      <w:pPr>
        <w:spacing w:line="240" w:lineRule="exact"/>
        <w:ind w:firstLine="708"/>
        <w:jc w:val="both"/>
        <w:rPr>
          <w:sz w:val="28"/>
          <w:szCs w:val="28"/>
        </w:rPr>
      </w:pPr>
    </w:p>
    <w:p w:rsidR="00DA46BA" w:rsidRDefault="00DA46BA" w:rsidP="001B081D">
      <w:pPr>
        <w:spacing w:line="240" w:lineRule="exact"/>
        <w:jc w:val="both"/>
        <w:rPr>
          <w:sz w:val="28"/>
          <w:szCs w:val="28"/>
        </w:rPr>
      </w:pPr>
    </w:p>
    <w:sectPr w:rsidR="00DA46BA" w:rsidSect="009F3818">
      <w:headerReference w:type="even" r:id="rId6"/>
      <w:headerReference w:type="default" r:id="rId7"/>
      <w:footerReference w:type="even" r:id="rId8"/>
      <w:pgSz w:w="11906" w:h="16838"/>
      <w:pgMar w:top="1134" w:right="567"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60F" w:rsidRDefault="007C360F" w:rsidP="00C5229A">
      <w:r>
        <w:separator/>
      </w:r>
    </w:p>
  </w:endnote>
  <w:endnote w:type="continuationSeparator" w:id="0">
    <w:p w:rsidR="007C360F" w:rsidRDefault="007C360F" w:rsidP="00C5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EC2" w:rsidRDefault="00DB13E1" w:rsidP="006F5EC2">
    <w:pPr>
      <w:pStyle w:val="a3"/>
      <w:framePr w:wrap="around" w:vAnchor="text" w:hAnchor="margin" w:xAlign="center" w:y="1"/>
      <w:rPr>
        <w:rStyle w:val="a5"/>
      </w:rPr>
    </w:pPr>
    <w:r>
      <w:rPr>
        <w:rStyle w:val="a5"/>
      </w:rPr>
      <w:fldChar w:fldCharType="begin"/>
    </w:r>
    <w:r w:rsidR="006F5EC2">
      <w:rPr>
        <w:rStyle w:val="a5"/>
      </w:rPr>
      <w:instrText xml:space="preserve">PAGE  </w:instrText>
    </w:r>
    <w:r>
      <w:rPr>
        <w:rStyle w:val="a5"/>
      </w:rPr>
      <w:fldChar w:fldCharType="end"/>
    </w:r>
  </w:p>
  <w:p w:rsidR="006F5EC2" w:rsidRDefault="006F5EC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60F" w:rsidRDefault="007C360F" w:rsidP="00C5229A">
      <w:r>
        <w:separator/>
      </w:r>
    </w:p>
  </w:footnote>
  <w:footnote w:type="continuationSeparator" w:id="0">
    <w:p w:rsidR="007C360F" w:rsidRDefault="007C360F" w:rsidP="00C52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EC2" w:rsidRDefault="00DB13E1" w:rsidP="006F5EC2">
    <w:pPr>
      <w:pStyle w:val="a6"/>
      <w:framePr w:wrap="around" w:vAnchor="text" w:hAnchor="margin" w:xAlign="center" w:y="1"/>
      <w:rPr>
        <w:rStyle w:val="a5"/>
      </w:rPr>
    </w:pPr>
    <w:r>
      <w:rPr>
        <w:rStyle w:val="a5"/>
      </w:rPr>
      <w:fldChar w:fldCharType="begin"/>
    </w:r>
    <w:r w:rsidR="006F5EC2">
      <w:rPr>
        <w:rStyle w:val="a5"/>
      </w:rPr>
      <w:instrText xml:space="preserve">PAGE  </w:instrText>
    </w:r>
    <w:r>
      <w:rPr>
        <w:rStyle w:val="a5"/>
      </w:rPr>
      <w:fldChar w:fldCharType="end"/>
    </w:r>
  </w:p>
  <w:p w:rsidR="006F5EC2" w:rsidRDefault="006F5EC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EC2" w:rsidRDefault="00DB13E1" w:rsidP="006F5EC2">
    <w:pPr>
      <w:pStyle w:val="a6"/>
      <w:framePr w:wrap="around" w:vAnchor="text" w:hAnchor="margin" w:xAlign="center" w:y="1"/>
      <w:rPr>
        <w:rStyle w:val="a5"/>
      </w:rPr>
    </w:pPr>
    <w:r>
      <w:rPr>
        <w:rStyle w:val="a5"/>
      </w:rPr>
      <w:fldChar w:fldCharType="begin"/>
    </w:r>
    <w:r w:rsidR="006F5EC2">
      <w:rPr>
        <w:rStyle w:val="a5"/>
      </w:rPr>
      <w:instrText xml:space="preserve">PAGE  </w:instrText>
    </w:r>
    <w:r>
      <w:rPr>
        <w:rStyle w:val="a5"/>
      </w:rPr>
      <w:fldChar w:fldCharType="separate"/>
    </w:r>
    <w:r w:rsidR="00763CEB">
      <w:rPr>
        <w:rStyle w:val="a5"/>
        <w:noProof/>
      </w:rPr>
      <w:t>2</w:t>
    </w:r>
    <w:r>
      <w:rPr>
        <w:rStyle w:val="a5"/>
      </w:rPr>
      <w:fldChar w:fldCharType="end"/>
    </w:r>
  </w:p>
  <w:p w:rsidR="006F5EC2" w:rsidRDefault="006F5EC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0B2"/>
    <w:rsid w:val="000111D0"/>
    <w:rsid w:val="00027CAB"/>
    <w:rsid w:val="00035F3A"/>
    <w:rsid w:val="00042D01"/>
    <w:rsid w:val="00060873"/>
    <w:rsid w:val="00064571"/>
    <w:rsid w:val="000A1578"/>
    <w:rsid w:val="000E1F2C"/>
    <w:rsid w:val="000E76F8"/>
    <w:rsid w:val="0010488F"/>
    <w:rsid w:val="00151220"/>
    <w:rsid w:val="00170B78"/>
    <w:rsid w:val="00172988"/>
    <w:rsid w:val="00186BDD"/>
    <w:rsid w:val="001A530E"/>
    <w:rsid w:val="001B00D3"/>
    <w:rsid w:val="001B081D"/>
    <w:rsid w:val="001B0D52"/>
    <w:rsid w:val="001D5E0B"/>
    <w:rsid w:val="002169CD"/>
    <w:rsid w:val="002220CF"/>
    <w:rsid w:val="002264B5"/>
    <w:rsid w:val="00267431"/>
    <w:rsid w:val="002943C4"/>
    <w:rsid w:val="002969D3"/>
    <w:rsid w:val="00297D8A"/>
    <w:rsid w:val="002B439E"/>
    <w:rsid w:val="002B5A3C"/>
    <w:rsid w:val="002D6B86"/>
    <w:rsid w:val="0030047F"/>
    <w:rsid w:val="00307230"/>
    <w:rsid w:val="003145E1"/>
    <w:rsid w:val="0034753A"/>
    <w:rsid w:val="00391DCF"/>
    <w:rsid w:val="00395607"/>
    <w:rsid w:val="003E5D88"/>
    <w:rsid w:val="003F4495"/>
    <w:rsid w:val="00410F6E"/>
    <w:rsid w:val="00426B32"/>
    <w:rsid w:val="004718D7"/>
    <w:rsid w:val="00494142"/>
    <w:rsid w:val="004A27CE"/>
    <w:rsid w:val="004C11DD"/>
    <w:rsid w:val="004C6564"/>
    <w:rsid w:val="004D06C0"/>
    <w:rsid w:val="00520D10"/>
    <w:rsid w:val="0053202D"/>
    <w:rsid w:val="0053753C"/>
    <w:rsid w:val="005405EC"/>
    <w:rsid w:val="00577C12"/>
    <w:rsid w:val="00584DCE"/>
    <w:rsid w:val="005A69A5"/>
    <w:rsid w:val="005A6A19"/>
    <w:rsid w:val="005B3516"/>
    <w:rsid w:val="005C6884"/>
    <w:rsid w:val="005E3C3D"/>
    <w:rsid w:val="00607001"/>
    <w:rsid w:val="00611301"/>
    <w:rsid w:val="00614D86"/>
    <w:rsid w:val="006261E0"/>
    <w:rsid w:val="006415AF"/>
    <w:rsid w:val="006452C5"/>
    <w:rsid w:val="006453B6"/>
    <w:rsid w:val="00667B1F"/>
    <w:rsid w:val="00674A2D"/>
    <w:rsid w:val="006831CD"/>
    <w:rsid w:val="00697E13"/>
    <w:rsid w:val="006C4F51"/>
    <w:rsid w:val="006F5180"/>
    <w:rsid w:val="006F5EC2"/>
    <w:rsid w:val="00716A32"/>
    <w:rsid w:val="00734961"/>
    <w:rsid w:val="0073581C"/>
    <w:rsid w:val="00751933"/>
    <w:rsid w:val="00763CEB"/>
    <w:rsid w:val="0079443A"/>
    <w:rsid w:val="0079777D"/>
    <w:rsid w:val="007A418D"/>
    <w:rsid w:val="007A4CC5"/>
    <w:rsid w:val="007A721D"/>
    <w:rsid w:val="007C360F"/>
    <w:rsid w:val="007E6CDB"/>
    <w:rsid w:val="00820998"/>
    <w:rsid w:val="00861255"/>
    <w:rsid w:val="00870FBB"/>
    <w:rsid w:val="00872F8F"/>
    <w:rsid w:val="008A10BD"/>
    <w:rsid w:val="008E123C"/>
    <w:rsid w:val="00915836"/>
    <w:rsid w:val="0094209A"/>
    <w:rsid w:val="00942327"/>
    <w:rsid w:val="009641F6"/>
    <w:rsid w:val="009B2F82"/>
    <w:rsid w:val="009E4920"/>
    <w:rsid w:val="009F3818"/>
    <w:rsid w:val="009F7943"/>
    <w:rsid w:val="00A0145B"/>
    <w:rsid w:val="00A26447"/>
    <w:rsid w:val="00A37238"/>
    <w:rsid w:val="00A442A7"/>
    <w:rsid w:val="00A72995"/>
    <w:rsid w:val="00A83523"/>
    <w:rsid w:val="00A874D4"/>
    <w:rsid w:val="00AB6582"/>
    <w:rsid w:val="00AF1B10"/>
    <w:rsid w:val="00B065E0"/>
    <w:rsid w:val="00B4244C"/>
    <w:rsid w:val="00B431A7"/>
    <w:rsid w:val="00B65CA7"/>
    <w:rsid w:val="00B712FC"/>
    <w:rsid w:val="00B94AC7"/>
    <w:rsid w:val="00C21764"/>
    <w:rsid w:val="00C23D56"/>
    <w:rsid w:val="00C24AE7"/>
    <w:rsid w:val="00C35052"/>
    <w:rsid w:val="00C5229A"/>
    <w:rsid w:val="00C631A1"/>
    <w:rsid w:val="00C858B7"/>
    <w:rsid w:val="00C876A0"/>
    <w:rsid w:val="00C91651"/>
    <w:rsid w:val="00C925FE"/>
    <w:rsid w:val="00C970FE"/>
    <w:rsid w:val="00CB4AE0"/>
    <w:rsid w:val="00CB5CE0"/>
    <w:rsid w:val="00CE2D3A"/>
    <w:rsid w:val="00D15AAF"/>
    <w:rsid w:val="00D539FD"/>
    <w:rsid w:val="00D83653"/>
    <w:rsid w:val="00D85A4D"/>
    <w:rsid w:val="00DA255E"/>
    <w:rsid w:val="00DA35C6"/>
    <w:rsid w:val="00DA46BA"/>
    <w:rsid w:val="00DB13E1"/>
    <w:rsid w:val="00DC0758"/>
    <w:rsid w:val="00DC248C"/>
    <w:rsid w:val="00DD46DD"/>
    <w:rsid w:val="00E01D29"/>
    <w:rsid w:val="00E1053B"/>
    <w:rsid w:val="00E11354"/>
    <w:rsid w:val="00E170B2"/>
    <w:rsid w:val="00E410FB"/>
    <w:rsid w:val="00E640C0"/>
    <w:rsid w:val="00E713FC"/>
    <w:rsid w:val="00E8794A"/>
    <w:rsid w:val="00EA4AD0"/>
    <w:rsid w:val="00EA5BF1"/>
    <w:rsid w:val="00EC413D"/>
    <w:rsid w:val="00ED3787"/>
    <w:rsid w:val="00ED6E77"/>
    <w:rsid w:val="00F32F46"/>
    <w:rsid w:val="00F5764E"/>
    <w:rsid w:val="00F64BA4"/>
    <w:rsid w:val="00F93FAA"/>
    <w:rsid w:val="00FA0AA9"/>
    <w:rsid w:val="00FA2330"/>
    <w:rsid w:val="00FB17FA"/>
    <w:rsid w:val="00FD786A"/>
    <w:rsid w:val="00FE1A89"/>
    <w:rsid w:val="00FE7D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C682E"/>
  <w15:docId w15:val="{1E6A1CE8-7BCB-4F4F-9316-3BCB4013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56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95607"/>
    <w:pPr>
      <w:tabs>
        <w:tab w:val="center" w:pos="4677"/>
        <w:tab w:val="right" w:pos="9355"/>
      </w:tabs>
    </w:pPr>
  </w:style>
  <w:style w:type="character" w:customStyle="1" w:styleId="a4">
    <w:name w:val="Нижний колонтитул Знак"/>
    <w:basedOn w:val="a0"/>
    <w:link w:val="a3"/>
    <w:rsid w:val="00395607"/>
    <w:rPr>
      <w:rFonts w:ascii="Times New Roman" w:eastAsia="Times New Roman" w:hAnsi="Times New Roman" w:cs="Times New Roman"/>
      <w:sz w:val="24"/>
      <w:szCs w:val="24"/>
      <w:lang w:eastAsia="ru-RU"/>
    </w:rPr>
  </w:style>
  <w:style w:type="character" w:styleId="a5">
    <w:name w:val="page number"/>
    <w:basedOn w:val="a0"/>
    <w:rsid w:val="00395607"/>
  </w:style>
  <w:style w:type="paragraph" w:styleId="a6">
    <w:name w:val="header"/>
    <w:basedOn w:val="a"/>
    <w:link w:val="a7"/>
    <w:rsid w:val="00395607"/>
    <w:pPr>
      <w:tabs>
        <w:tab w:val="center" w:pos="4677"/>
        <w:tab w:val="right" w:pos="9355"/>
      </w:tabs>
    </w:pPr>
  </w:style>
  <w:style w:type="character" w:customStyle="1" w:styleId="a7">
    <w:name w:val="Верхний колонтитул Знак"/>
    <w:basedOn w:val="a0"/>
    <w:link w:val="a6"/>
    <w:rsid w:val="00395607"/>
    <w:rPr>
      <w:rFonts w:ascii="Times New Roman" w:eastAsia="Times New Roman" w:hAnsi="Times New Roman" w:cs="Times New Roman"/>
      <w:sz w:val="24"/>
      <w:szCs w:val="24"/>
      <w:lang w:eastAsia="ru-RU"/>
    </w:rPr>
  </w:style>
  <w:style w:type="paragraph" w:customStyle="1" w:styleId="ConsNonformat">
    <w:name w:val="ConsNonformat"/>
    <w:link w:val="ConsNonformat0"/>
    <w:rsid w:val="003956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395607"/>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E11354"/>
    <w:rPr>
      <w:rFonts w:ascii="Tahoma" w:hAnsi="Tahoma" w:cs="Tahoma"/>
      <w:sz w:val="16"/>
      <w:szCs w:val="16"/>
    </w:rPr>
  </w:style>
  <w:style w:type="character" w:customStyle="1" w:styleId="a9">
    <w:name w:val="Текст выноски Знак"/>
    <w:basedOn w:val="a0"/>
    <w:link w:val="a8"/>
    <w:uiPriority w:val="99"/>
    <w:semiHidden/>
    <w:rsid w:val="00E11354"/>
    <w:rPr>
      <w:rFonts w:ascii="Tahoma" w:eastAsia="Times New Roman" w:hAnsi="Tahoma" w:cs="Tahoma"/>
      <w:sz w:val="16"/>
      <w:szCs w:val="16"/>
      <w:lang w:eastAsia="ru-RU"/>
    </w:rPr>
  </w:style>
  <w:style w:type="paragraph" w:styleId="aa">
    <w:name w:val="Body Text Indent"/>
    <w:basedOn w:val="a"/>
    <w:link w:val="ab"/>
    <w:rsid w:val="00FD786A"/>
    <w:pPr>
      <w:ind w:left="4500"/>
    </w:pPr>
    <w:rPr>
      <w:sz w:val="28"/>
      <w:szCs w:val="28"/>
      <w:lang w:val="x-none" w:eastAsia="x-none"/>
    </w:rPr>
  </w:style>
  <w:style w:type="character" w:customStyle="1" w:styleId="ab">
    <w:name w:val="Основной текст с отступом Знак"/>
    <w:basedOn w:val="a0"/>
    <w:link w:val="aa"/>
    <w:rsid w:val="00FD786A"/>
    <w:rPr>
      <w:rFonts w:ascii="Times New Roman" w:eastAsia="Times New Roman" w:hAnsi="Times New Roman" w:cs="Times New Roman"/>
      <w:sz w:val="28"/>
      <w:szCs w:val="28"/>
      <w:lang w:val="x-none" w:eastAsia="x-none"/>
    </w:rPr>
  </w:style>
  <w:style w:type="paragraph" w:styleId="ac">
    <w:name w:val="Normal (Web)"/>
    <w:basedOn w:val="a"/>
    <w:uiPriority w:val="99"/>
    <w:unhideWhenUsed/>
    <w:rsid w:val="00F93FAA"/>
    <w:pPr>
      <w:spacing w:before="100" w:beforeAutospacing="1" w:after="100" w:afterAutospacing="1"/>
    </w:pPr>
  </w:style>
  <w:style w:type="character" w:styleId="ad">
    <w:name w:val="Strong"/>
    <w:basedOn w:val="a0"/>
    <w:uiPriority w:val="22"/>
    <w:qFormat/>
    <w:rsid w:val="00F93F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00902">
      <w:bodyDiv w:val="1"/>
      <w:marLeft w:val="0"/>
      <w:marRight w:val="0"/>
      <w:marTop w:val="0"/>
      <w:marBottom w:val="0"/>
      <w:divBdr>
        <w:top w:val="none" w:sz="0" w:space="0" w:color="auto"/>
        <w:left w:val="none" w:sz="0" w:space="0" w:color="auto"/>
        <w:bottom w:val="none" w:sz="0" w:space="0" w:color="auto"/>
        <w:right w:val="none" w:sz="0" w:space="0" w:color="auto"/>
      </w:divBdr>
    </w:div>
    <w:div w:id="286743479">
      <w:bodyDiv w:val="1"/>
      <w:marLeft w:val="0"/>
      <w:marRight w:val="0"/>
      <w:marTop w:val="0"/>
      <w:marBottom w:val="0"/>
      <w:divBdr>
        <w:top w:val="none" w:sz="0" w:space="0" w:color="auto"/>
        <w:left w:val="none" w:sz="0" w:space="0" w:color="auto"/>
        <w:bottom w:val="none" w:sz="0" w:space="0" w:color="auto"/>
        <w:right w:val="none" w:sz="0" w:space="0" w:color="auto"/>
      </w:divBdr>
    </w:div>
    <w:div w:id="288823857">
      <w:bodyDiv w:val="1"/>
      <w:marLeft w:val="0"/>
      <w:marRight w:val="0"/>
      <w:marTop w:val="0"/>
      <w:marBottom w:val="0"/>
      <w:divBdr>
        <w:top w:val="none" w:sz="0" w:space="0" w:color="auto"/>
        <w:left w:val="none" w:sz="0" w:space="0" w:color="auto"/>
        <w:bottom w:val="none" w:sz="0" w:space="0" w:color="auto"/>
        <w:right w:val="none" w:sz="0" w:space="0" w:color="auto"/>
      </w:divBdr>
    </w:div>
    <w:div w:id="456216237">
      <w:bodyDiv w:val="1"/>
      <w:marLeft w:val="0"/>
      <w:marRight w:val="0"/>
      <w:marTop w:val="0"/>
      <w:marBottom w:val="0"/>
      <w:divBdr>
        <w:top w:val="none" w:sz="0" w:space="0" w:color="auto"/>
        <w:left w:val="none" w:sz="0" w:space="0" w:color="auto"/>
        <w:bottom w:val="none" w:sz="0" w:space="0" w:color="auto"/>
        <w:right w:val="none" w:sz="0" w:space="0" w:color="auto"/>
      </w:divBdr>
    </w:div>
    <w:div w:id="502860199">
      <w:bodyDiv w:val="1"/>
      <w:marLeft w:val="0"/>
      <w:marRight w:val="0"/>
      <w:marTop w:val="0"/>
      <w:marBottom w:val="0"/>
      <w:divBdr>
        <w:top w:val="none" w:sz="0" w:space="0" w:color="auto"/>
        <w:left w:val="none" w:sz="0" w:space="0" w:color="auto"/>
        <w:bottom w:val="none" w:sz="0" w:space="0" w:color="auto"/>
        <w:right w:val="none" w:sz="0" w:space="0" w:color="auto"/>
      </w:divBdr>
    </w:div>
    <w:div w:id="623772403">
      <w:bodyDiv w:val="1"/>
      <w:marLeft w:val="0"/>
      <w:marRight w:val="0"/>
      <w:marTop w:val="0"/>
      <w:marBottom w:val="0"/>
      <w:divBdr>
        <w:top w:val="none" w:sz="0" w:space="0" w:color="auto"/>
        <w:left w:val="none" w:sz="0" w:space="0" w:color="auto"/>
        <w:bottom w:val="none" w:sz="0" w:space="0" w:color="auto"/>
        <w:right w:val="none" w:sz="0" w:space="0" w:color="auto"/>
      </w:divBdr>
    </w:div>
    <w:div w:id="832523318">
      <w:bodyDiv w:val="1"/>
      <w:marLeft w:val="0"/>
      <w:marRight w:val="0"/>
      <w:marTop w:val="0"/>
      <w:marBottom w:val="0"/>
      <w:divBdr>
        <w:top w:val="none" w:sz="0" w:space="0" w:color="auto"/>
        <w:left w:val="none" w:sz="0" w:space="0" w:color="auto"/>
        <w:bottom w:val="none" w:sz="0" w:space="0" w:color="auto"/>
        <w:right w:val="none" w:sz="0" w:space="0" w:color="auto"/>
      </w:divBdr>
    </w:div>
    <w:div w:id="888807821">
      <w:bodyDiv w:val="1"/>
      <w:marLeft w:val="0"/>
      <w:marRight w:val="0"/>
      <w:marTop w:val="0"/>
      <w:marBottom w:val="0"/>
      <w:divBdr>
        <w:top w:val="none" w:sz="0" w:space="0" w:color="auto"/>
        <w:left w:val="none" w:sz="0" w:space="0" w:color="auto"/>
        <w:bottom w:val="none" w:sz="0" w:space="0" w:color="auto"/>
        <w:right w:val="none" w:sz="0" w:space="0" w:color="auto"/>
      </w:divBdr>
    </w:div>
    <w:div w:id="996348125">
      <w:bodyDiv w:val="1"/>
      <w:marLeft w:val="0"/>
      <w:marRight w:val="0"/>
      <w:marTop w:val="0"/>
      <w:marBottom w:val="0"/>
      <w:divBdr>
        <w:top w:val="none" w:sz="0" w:space="0" w:color="auto"/>
        <w:left w:val="none" w:sz="0" w:space="0" w:color="auto"/>
        <w:bottom w:val="none" w:sz="0" w:space="0" w:color="auto"/>
        <w:right w:val="none" w:sz="0" w:space="0" w:color="auto"/>
      </w:divBdr>
    </w:div>
    <w:div w:id="1267272660">
      <w:bodyDiv w:val="1"/>
      <w:marLeft w:val="0"/>
      <w:marRight w:val="0"/>
      <w:marTop w:val="0"/>
      <w:marBottom w:val="0"/>
      <w:divBdr>
        <w:top w:val="none" w:sz="0" w:space="0" w:color="auto"/>
        <w:left w:val="none" w:sz="0" w:space="0" w:color="auto"/>
        <w:bottom w:val="none" w:sz="0" w:space="0" w:color="auto"/>
        <w:right w:val="none" w:sz="0" w:space="0" w:color="auto"/>
      </w:divBdr>
    </w:div>
    <w:div w:id="1299144313">
      <w:bodyDiv w:val="1"/>
      <w:marLeft w:val="0"/>
      <w:marRight w:val="0"/>
      <w:marTop w:val="0"/>
      <w:marBottom w:val="0"/>
      <w:divBdr>
        <w:top w:val="none" w:sz="0" w:space="0" w:color="auto"/>
        <w:left w:val="none" w:sz="0" w:space="0" w:color="auto"/>
        <w:bottom w:val="none" w:sz="0" w:space="0" w:color="auto"/>
        <w:right w:val="none" w:sz="0" w:space="0" w:color="auto"/>
      </w:divBdr>
    </w:div>
    <w:div w:id="1489980280">
      <w:bodyDiv w:val="1"/>
      <w:marLeft w:val="0"/>
      <w:marRight w:val="0"/>
      <w:marTop w:val="0"/>
      <w:marBottom w:val="0"/>
      <w:divBdr>
        <w:top w:val="none" w:sz="0" w:space="0" w:color="auto"/>
        <w:left w:val="none" w:sz="0" w:space="0" w:color="auto"/>
        <w:bottom w:val="none" w:sz="0" w:space="0" w:color="auto"/>
        <w:right w:val="none" w:sz="0" w:space="0" w:color="auto"/>
      </w:divBdr>
    </w:div>
    <w:div w:id="1497458554">
      <w:bodyDiv w:val="1"/>
      <w:marLeft w:val="0"/>
      <w:marRight w:val="0"/>
      <w:marTop w:val="0"/>
      <w:marBottom w:val="0"/>
      <w:divBdr>
        <w:top w:val="none" w:sz="0" w:space="0" w:color="auto"/>
        <w:left w:val="none" w:sz="0" w:space="0" w:color="auto"/>
        <w:bottom w:val="none" w:sz="0" w:space="0" w:color="auto"/>
        <w:right w:val="none" w:sz="0" w:space="0" w:color="auto"/>
      </w:divBdr>
    </w:div>
    <w:div w:id="1501433053">
      <w:bodyDiv w:val="1"/>
      <w:marLeft w:val="0"/>
      <w:marRight w:val="0"/>
      <w:marTop w:val="0"/>
      <w:marBottom w:val="0"/>
      <w:divBdr>
        <w:top w:val="none" w:sz="0" w:space="0" w:color="auto"/>
        <w:left w:val="none" w:sz="0" w:space="0" w:color="auto"/>
        <w:bottom w:val="none" w:sz="0" w:space="0" w:color="auto"/>
        <w:right w:val="none" w:sz="0" w:space="0" w:color="auto"/>
      </w:divBdr>
    </w:div>
    <w:div w:id="1530991343">
      <w:bodyDiv w:val="1"/>
      <w:marLeft w:val="0"/>
      <w:marRight w:val="0"/>
      <w:marTop w:val="0"/>
      <w:marBottom w:val="0"/>
      <w:divBdr>
        <w:top w:val="none" w:sz="0" w:space="0" w:color="auto"/>
        <w:left w:val="none" w:sz="0" w:space="0" w:color="auto"/>
        <w:bottom w:val="none" w:sz="0" w:space="0" w:color="auto"/>
        <w:right w:val="none" w:sz="0" w:space="0" w:color="auto"/>
      </w:divBdr>
    </w:div>
    <w:div w:id="1547447052">
      <w:bodyDiv w:val="1"/>
      <w:marLeft w:val="0"/>
      <w:marRight w:val="0"/>
      <w:marTop w:val="0"/>
      <w:marBottom w:val="0"/>
      <w:divBdr>
        <w:top w:val="none" w:sz="0" w:space="0" w:color="auto"/>
        <w:left w:val="none" w:sz="0" w:space="0" w:color="auto"/>
        <w:bottom w:val="none" w:sz="0" w:space="0" w:color="auto"/>
        <w:right w:val="none" w:sz="0" w:space="0" w:color="auto"/>
      </w:divBdr>
    </w:div>
    <w:div w:id="1680736990">
      <w:bodyDiv w:val="1"/>
      <w:marLeft w:val="0"/>
      <w:marRight w:val="0"/>
      <w:marTop w:val="0"/>
      <w:marBottom w:val="0"/>
      <w:divBdr>
        <w:top w:val="none" w:sz="0" w:space="0" w:color="auto"/>
        <w:left w:val="none" w:sz="0" w:space="0" w:color="auto"/>
        <w:bottom w:val="none" w:sz="0" w:space="0" w:color="auto"/>
        <w:right w:val="none" w:sz="0" w:space="0" w:color="auto"/>
      </w:divBdr>
    </w:div>
    <w:div w:id="1710107710">
      <w:bodyDiv w:val="1"/>
      <w:marLeft w:val="0"/>
      <w:marRight w:val="0"/>
      <w:marTop w:val="0"/>
      <w:marBottom w:val="0"/>
      <w:divBdr>
        <w:top w:val="none" w:sz="0" w:space="0" w:color="auto"/>
        <w:left w:val="none" w:sz="0" w:space="0" w:color="auto"/>
        <w:bottom w:val="none" w:sz="0" w:space="0" w:color="auto"/>
        <w:right w:val="none" w:sz="0" w:space="0" w:color="auto"/>
      </w:divBdr>
    </w:div>
    <w:div w:id="1836073738">
      <w:bodyDiv w:val="1"/>
      <w:marLeft w:val="0"/>
      <w:marRight w:val="0"/>
      <w:marTop w:val="0"/>
      <w:marBottom w:val="0"/>
      <w:divBdr>
        <w:top w:val="none" w:sz="0" w:space="0" w:color="auto"/>
        <w:left w:val="none" w:sz="0" w:space="0" w:color="auto"/>
        <w:bottom w:val="none" w:sz="0" w:space="0" w:color="auto"/>
        <w:right w:val="none" w:sz="0" w:space="0" w:color="auto"/>
      </w:divBdr>
    </w:div>
    <w:div w:id="1909030389">
      <w:bodyDiv w:val="1"/>
      <w:marLeft w:val="0"/>
      <w:marRight w:val="0"/>
      <w:marTop w:val="0"/>
      <w:marBottom w:val="0"/>
      <w:divBdr>
        <w:top w:val="none" w:sz="0" w:space="0" w:color="auto"/>
        <w:left w:val="none" w:sz="0" w:space="0" w:color="auto"/>
        <w:bottom w:val="none" w:sz="0" w:space="0" w:color="auto"/>
        <w:right w:val="none" w:sz="0" w:space="0" w:color="auto"/>
      </w:divBdr>
    </w:div>
    <w:div w:id="1912037916">
      <w:bodyDiv w:val="1"/>
      <w:marLeft w:val="0"/>
      <w:marRight w:val="0"/>
      <w:marTop w:val="0"/>
      <w:marBottom w:val="0"/>
      <w:divBdr>
        <w:top w:val="none" w:sz="0" w:space="0" w:color="auto"/>
        <w:left w:val="none" w:sz="0" w:space="0" w:color="auto"/>
        <w:bottom w:val="none" w:sz="0" w:space="0" w:color="auto"/>
        <w:right w:val="none" w:sz="0" w:space="0" w:color="auto"/>
      </w:divBdr>
    </w:div>
    <w:div w:id="21058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Новиков Антон Александрович</cp:lastModifiedBy>
  <cp:revision>2</cp:revision>
  <cp:lastPrinted>2023-06-21T11:49:00Z</cp:lastPrinted>
  <dcterms:created xsi:type="dcterms:W3CDTF">2023-06-26T06:35:00Z</dcterms:created>
  <dcterms:modified xsi:type="dcterms:W3CDTF">2023-06-26T06:35:00Z</dcterms:modified>
</cp:coreProperties>
</file>